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B7" w:rsidRPr="007558B7" w:rsidRDefault="005071D5" w:rsidP="005071D5">
      <w:pPr>
        <w:spacing w:after="600" w:line="240" w:lineRule="auto"/>
        <w:jc w:val="center"/>
        <w:outlineLvl w:val="0"/>
        <w:rPr>
          <w:rFonts w:ascii="SansSerif" w:eastAsia="Times New Roman" w:hAnsi="SansSerif" w:cs="Times New Roman"/>
          <w:b/>
          <w:bCs/>
          <w:color w:val="293356"/>
          <w:kern w:val="36"/>
          <w:sz w:val="69"/>
          <w:szCs w:val="69"/>
          <w:lang w:eastAsia="ru-RU"/>
        </w:rPr>
      </w:pPr>
      <w:r>
        <w:rPr>
          <w:rFonts w:ascii="SansSerif" w:eastAsia="Times New Roman" w:hAnsi="SansSerif" w:cs="Times New Roman"/>
          <w:b/>
          <w:bCs/>
          <w:noProof/>
          <w:color w:val="293356"/>
          <w:kern w:val="36"/>
          <w:sz w:val="69"/>
          <w:szCs w:val="69"/>
          <w:lang w:eastAsia="ru-RU"/>
        </w:rPr>
        <w:drawing>
          <wp:inline distT="0" distB="0" distL="0" distR="0" wp14:anchorId="2F915268">
            <wp:extent cx="3419360" cy="2695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49" cy="270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58B7" w:rsidRPr="007558B7">
        <w:rPr>
          <w:rFonts w:ascii="SansSerif" w:eastAsia="Times New Roman" w:hAnsi="SansSerif" w:cs="Times New Roman"/>
          <w:b/>
          <w:bCs/>
          <w:color w:val="293356"/>
          <w:kern w:val="36"/>
          <w:sz w:val="69"/>
          <w:szCs w:val="69"/>
          <w:lang w:eastAsia="ru-RU"/>
        </w:rPr>
        <w:t>Что делать, если ребенок плохо читает: пошаговая инструкция</w:t>
      </w:r>
      <w:r w:rsidR="00D763E2">
        <w:rPr>
          <w:rFonts w:ascii="SansSerif" w:eastAsia="Times New Roman" w:hAnsi="SansSerif" w:cs="Times New Roman"/>
          <w:b/>
          <w:bCs/>
          <w:color w:val="293356"/>
          <w:kern w:val="36"/>
          <w:sz w:val="69"/>
          <w:szCs w:val="69"/>
          <w:lang w:eastAsia="ru-RU"/>
        </w:rPr>
        <w:t>.</w:t>
      </w:r>
      <w:bookmarkStart w:id="0" w:name="_GoBack"/>
      <w:bookmarkEnd w:id="0"/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О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т умения ребенка читать напрямую зависит успеваемость в школе, а также общение со сверстниками и желание ходить в школу. Постоянно увеличивающийся объем информации по школьным предметам обязывает ученика не просто читать бегло, но, главное, осваивать и запоминать информацию. Поэтому важно уделять навыкам чтения пристальное внимание уже с самого детства и в особенности с момента по</w:t>
      </w:r>
      <w:r w:rsidR="000F3498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ступления в школу. Если у ребёнка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такая проблема существует – он плохо читает, или уже есть к тому предпосылки, не стоит думать, что вопрос решится сам.</w:t>
      </w:r>
    </w:p>
    <w:p w:rsid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С помощью специалиста и усилиями родителей ситуацию реально исправить, если не сидеть сложа руки, а принимать меры. Паниковать точно не нужно. </w:t>
      </w:r>
      <w:proofErr w:type="spellStart"/>
      <w:r w:rsidRPr="000F3498">
        <w:rPr>
          <w:rFonts w:ascii="Arial" w:eastAsia="Times New Roman" w:hAnsi="Arial" w:cs="Arial"/>
          <w:b/>
          <w:color w:val="293356"/>
          <w:sz w:val="27"/>
          <w:szCs w:val="27"/>
          <w:lang w:eastAsia="ru-RU"/>
        </w:rPr>
        <w:t>Дислексия</w:t>
      </w:r>
      <w:proofErr w:type="spellEnd"/>
      <w:r w:rsidRPr="000F3498">
        <w:rPr>
          <w:rFonts w:ascii="Arial" w:eastAsia="Times New Roman" w:hAnsi="Arial" w:cs="Arial"/>
          <w:b/>
          <w:color w:val="293356"/>
          <w:sz w:val="27"/>
          <w:szCs w:val="27"/>
          <w:lang w:eastAsia="ru-RU"/>
        </w:rPr>
        <w:t xml:space="preserve"> 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– довольно распространенное явление, около 10 % детей имеют те или иные нарушения чтения или понимания прочитанного. У половины из них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дислексия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. В ее основе нейробиологические, то есть врожденные недостатки, так что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дислексия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носит постоянный и пожизненный характер. При этом интеллектуальное развитие в норме, нет нарушений слуха или зрения. Поэтому и рекомендуется обращаться к специалистам, чтобы как можно скорее начать коррекционную работу.</w:t>
      </w:r>
    </w:p>
    <w:p w:rsidR="005071D5" w:rsidRPr="007558B7" w:rsidRDefault="005071D5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</w:p>
    <w:p w:rsidR="000F3498" w:rsidRDefault="000F3498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7558B7" w:rsidRPr="007558B7" w:rsidRDefault="007558B7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  <w:lastRenderedPageBreak/>
        <w:t>Ребенок 7 лет, плохо читает в 1 классе</w:t>
      </w:r>
    </w:p>
    <w:p w:rsidR="007558B7" w:rsidRPr="007558B7" w:rsidRDefault="000F3498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93356"/>
          <w:sz w:val="27"/>
          <w:szCs w:val="27"/>
          <w:lang w:eastAsia="ru-RU"/>
        </w:rPr>
        <w:drawing>
          <wp:inline distT="0" distB="0" distL="0" distR="0" wp14:anchorId="402C2346">
            <wp:extent cx="2722244" cy="2390775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46" cy="241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71D5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   </w:t>
      </w:r>
      <w:r w:rsidR="007558B7"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Как понять, что у ребенка есть проблемы с чтением и пониманием текста? Следует ориентироваться на некоторые показатели из перечня умений по письму и чтению для первоклассника (2-е полугодие):</w:t>
      </w:r>
    </w:p>
    <w:p w:rsidR="007558B7" w:rsidRPr="007558B7" w:rsidRDefault="007558B7" w:rsidP="000F3498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Чтение вслух со скоростью не менее 20 слов в минуту с пониманием содержания прочитанного текста.</w:t>
      </w:r>
    </w:p>
    <w:p w:rsidR="007558B7" w:rsidRPr="007558B7" w:rsidRDefault="007558B7" w:rsidP="000F3498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Читать с соблюдением орфоэпических норм (правила ударения, произношения гласных, согласных и пр.).</w:t>
      </w:r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Если по каким-то пунктам есть недоработки, возможно, следует провести диагностику у специалиста и продумать индивидуальную тактику совершенствования навыка. Эксперты говорят, что умение читать – первостепенный навык у первоклассников. От него будет зависеть дальнейшие успехи в обучении.</w:t>
      </w:r>
      <w:r w:rsidR="000F3498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Если у ребенка наблюдаются проблемы с чтением и письмом, как понять, какие отклонения в успеваемости критические, а какие нет? Можно ли родителям и педагогу справиться своими силами или обязательно следует обратиться к специалисту?</w:t>
      </w: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Критичные отклонения: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Ребенок с трудом запоминает серии понятий, знаков, значений в заданной последовательности (например, времена года, дни недели, ряды слов или чисел).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 может кратковременно удерживать в оперативной памяти прочитанные целые слова, а также звуки, буквы, слоги.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Отсутствие навыка слияния букв в слоги.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Замедленность припоминания знакомых слов.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Скудный словарный запас.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lastRenderedPageBreak/>
        <w:t>Нарушение концентрации внимания, повышенная утомляемость.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Технический навык чтения есть, но ребенок не понимает смысла прочитанного.</w:t>
      </w:r>
    </w:p>
    <w:p w:rsidR="007558B7" w:rsidRPr="007558B7" w:rsidRDefault="007558B7" w:rsidP="000F349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Нарушение пи</w:t>
      </w:r>
      <w:r w:rsidR="000F3498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сьма с множеством речевых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ошибок.</w:t>
      </w:r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Без помощи знающих логопедов проблемы могут сохраняться не только в старших классах, но даже во взрослой жизни. Возможно, потребуется посещение психолого-медико-педагогической комиссии (ПМПК) для уточнения диагноза и рекомендаций по выбору индивидуального образовательного маршрута или специальной программы обучения. Но если ребенок медленно </w:t>
      </w:r>
      <w:r w:rsidR="000F3498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читает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, но старается понять прочитанное, вероятно, ему нужно немного родительской поддержки и дополнительных домашних занятий по чтению и письму.</w:t>
      </w:r>
    </w:p>
    <w:p w:rsidR="007558B7" w:rsidRPr="007558B7" w:rsidRDefault="007558B7" w:rsidP="000F3498">
      <w:pPr>
        <w:spacing w:after="300" w:line="240" w:lineRule="auto"/>
        <w:jc w:val="both"/>
        <w:outlineLvl w:val="3"/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  <w:t>Как поступать родителям, если у первоклассника есть проблемы с чтением и письмом:</w:t>
      </w:r>
    </w:p>
    <w:p w:rsidR="007558B7" w:rsidRPr="007558B7" w:rsidRDefault="007558B7" w:rsidP="000F3498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Постоянно подбадривать и морально поддерживать ребенка, вне зависимости от оценок. Не подчеркивать успеваемость ребенка в качестве ценности для семьи.</w:t>
      </w:r>
    </w:p>
    <w:p w:rsidR="007558B7" w:rsidRPr="007558B7" w:rsidRDefault="007558B7" w:rsidP="000F3498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Чтение вслух ребенку и совместное обсуждение текстов, литературы по возрасту, интересной для конкретного ребенка (тема море, космос, животные, приключения и пр.).</w:t>
      </w:r>
    </w:p>
    <w:p w:rsidR="007558B7" w:rsidRPr="007558B7" w:rsidRDefault="007558B7" w:rsidP="000F3498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Не принуждать ребенка к чтению вслух, т. к. детям с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дислексией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легче читать про себя.</w:t>
      </w:r>
    </w:p>
    <w:p w:rsidR="007558B7" w:rsidRPr="007558B7" w:rsidRDefault="007558B7" w:rsidP="000F3498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Постоянные разговоры с ребенком на любые темы и разъяснение ему незнакомых слов в текстах и общении.</w:t>
      </w:r>
    </w:p>
    <w:p w:rsidR="007558B7" w:rsidRPr="007558B7" w:rsidRDefault="007558B7" w:rsidP="000F3498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Внедрение в обиход переписок с ребенком по любым вопросам (семейным, бытовым, учебным) для закрепления навыков осмысленного письма и чтения в повседневной жизни.</w:t>
      </w:r>
    </w:p>
    <w:p w:rsidR="005071D5" w:rsidRDefault="005071D5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5071D5" w:rsidRDefault="005071D5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5071D5" w:rsidRDefault="005071D5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5071D5" w:rsidRDefault="005071D5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5071D5" w:rsidRDefault="005071D5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7558B7" w:rsidRPr="007558B7" w:rsidRDefault="007558B7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  <w:lastRenderedPageBreak/>
        <w:t>Ребенок 8 лет, плохо читает во 2-3 классе</w:t>
      </w:r>
    </w:p>
    <w:p w:rsidR="007558B7" w:rsidRPr="007558B7" w:rsidRDefault="000F3498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93356"/>
          <w:sz w:val="27"/>
          <w:szCs w:val="27"/>
          <w:lang w:eastAsia="ru-RU"/>
        </w:rPr>
        <w:drawing>
          <wp:inline distT="0" distB="0" distL="0" distR="0" wp14:anchorId="31BF236D">
            <wp:extent cx="3304540" cy="220091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71D5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    </w:t>
      </w:r>
      <w:r w:rsidR="007558B7"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К концу 2-го класса скорость чтения вслух должна быть не менее 50 слов в минуту, к концу 3-го – не менее 70, со смысловыми акцентами.</w:t>
      </w: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Критические отклонения в чтении, которые говорят о необходимости обращения к специалистам:</w:t>
      </w:r>
    </w:p>
    <w:p w:rsidR="007558B7" w:rsidRP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Замедленный прогресс </w:t>
      </w:r>
      <w:r w:rsidR="000F3498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в усвоении чтения</w:t>
      </w: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.</w:t>
      </w:r>
    </w:p>
    <w:p w:rsidR="007558B7" w:rsidRP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Плохое понимание прочитанного.</w:t>
      </w:r>
    </w:p>
    <w:p w:rsidR="007558B7" w:rsidRP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Добавление отсутствующих слов в текст, их ошибочное угадывание.</w:t>
      </w:r>
    </w:p>
    <w:p w:rsidR="007558B7" w:rsidRP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Побуквенное чтение, сложность в овладении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слогослиянием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.</w:t>
      </w:r>
    </w:p>
    <w:p w:rsidR="007558B7" w:rsidRP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При чтении вслух ребенок стесняется, напрягается.</w:t>
      </w:r>
    </w:p>
    <w:p w:rsidR="007558B7" w:rsidRP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Использует двойное чтение (про себя, шепотом и потом вслух).</w:t>
      </w:r>
    </w:p>
    <w:p w:rsidR="007558B7" w:rsidRDefault="007558B7" w:rsidP="000F3498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При чтении постоянно пропускает и заменяет буквы.</w:t>
      </w:r>
    </w:p>
    <w:p w:rsidR="000F3498" w:rsidRPr="007558B7" w:rsidRDefault="000F3498" w:rsidP="000F3498">
      <w:pPr>
        <w:spacing w:after="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Критические отклонения в письме:</w:t>
      </w:r>
    </w:p>
    <w:p w:rsidR="007558B7" w:rsidRPr="007558B7" w:rsidRDefault="007558B7" w:rsidP="000F3498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Много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дисграфических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ошибок в письме (в том числе под диктовку), замен букв под ударением.</w:t>
      </w:r>
    </w:p>
    <w:p w:rsidR="007558B7" w:rsidRPr="007558B7" w:rsidRDefault="007558B7" w:rsidP="000F3498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Ошибки со слитным и раздельным написанием отдельных слов и их фрагментов.</w:t>
      </w:r>
    </w:p>
    <w:p w:rsidR="007558B7" w:rsidRPr="007558B7" w:rsidRDefault="007558B7" w:rsidP="000F3498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Проблемы с маркировкой начала и конца предложения (точка и заглавная буква).</w:t>
      </w:r>
    </w:p>
    <w:p w:rsidR="007558B7" w:rsidRPr="007558B7" w:rsidRDefault="007558B7" w:rsidP="000F3498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Смешение графически схожих букв, зеркальное написание.</w:t>
      </w:r>
    </w:p>
    <w:p w:rsidR="007558B7" w:rsidRPr="007558B7" w:rsidRDefault="007558B7" w:rsidP="000F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8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910436" wp14:editId="34286579">
            <wp:extent cx="6858000" cy="2057400"/>
            <wp:effectExtent l="0" t="0" r="0" b="0"/>
            <wp:docPr id="1" name="bl18" descr="https://api.slogy.ru/storage/595/XvnKC3jyLmUyrg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18" descr="https://api.slogy.ru/storage/595/XvnKC3jyLmUyrgH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В других видах деятельности:</w:t>
      </w:r>
    </w:p>
    <w:p w:rsidR="007558B7" w:rsidRPr="007558B7" w:rsidRDefault="007558B7" w:rsidP="000F3498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Трудности при выучивании стихов и работе с текстами.</w:t>
      </w:r>
    </w:p>
    <w:p w:rsidR="007558B7" w:rsidRPr="007558B7" w:rsidRDefault="007558B7" w:rsidP="000F3498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Сложности с математикой из-за непонимания условий задач при самостоятельном прочтении.</w:t>
      </w:r>
    </w:p>
    <w:p w:rsidR="007558B7" w:rsidRPr="007558B7" w:rsidRDefault="007558B7" w:rsidP="000F3498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Неумение планировать и выполнять домашнее задание.</w:t>
      </w:r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При наличии подобного рода проблем логопед и психолог проведут диагностику и подскажут, есть ли необходимость в помощи специалиста; предложат занятия, дадут совет возможной помощи дома. При необходимости специалисты ПМПК дадут школе ориентиры для разработки индивидуальной обучающей программы (если необходимо), в которой учитываются особенности ребенка. Родители, в свою очередь, стараются выполнять рекомендации, облегчающие учебный процесс и направленные на повышение уверенности в себе.</w:t>
      </w:r>
    </w:p>
    <w:p w:rsidR="007558B7" w:rsidRPr="007558B7" w:rsidRDefault="007558B7" w:rsidP="000F3498">
      <w:pPr>
        <w:spacing w:after="300" w:line="240" w:lineRule="auto"/>
        <w:jc w:val="both"/>
        <w:outlineLvl w:val="3"/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  <w:t>Как родители могут помочь ребенку научиться читать?</w:t>
      </w:r>
    </w:p>
    <w:p w:rsidR="007558B7" w:rsidRPr="007558B7" w:rsidRDefault="007558B7" w:rsidP="000F3498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Побольше обсуждать с ребенком его мысли, чувства, говорить о школе, друзьях, интересах и учитывать их.</w:t>
      </w:r>
    </w:p>
    <w:p w:rsidR="007558B7" w:rsidRPr="007558B7" w:rsidRDefault="007558B7" w:rsidP="000F3498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Чтение вслух ребенку с обсуждением смысла текста, поступков персонажей, испытанных во время прочтения эмоций.</w:t>
      </w:r>
    </w:p>
    <w:p w:rsidR="007558B7" w:rsidRPr="007558B7" w:rsidRDefault="007558B7" w:rsidP="000F3498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Объяснение незнакомых слов в книгах и обиходном общении.</w:t>
      </w:r>
    </w:p>
    <w:p w:rsidR="007558B7" w:rsidRPr="007558B7" w:rsidRDefault="007558B7" w:rsidP="000F3498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Поиск книг по интересам.</w:t>
      </w:r>
    </w:p>
    <w:p w:rsidR="007558B7" w:rsidRPr="007558B7" w:rsidRDefault="007558B7" w:rsidP="000F3498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Постоянное подбадривание и мотивация ребенка, предоставление ему права выбора.</w:t>
      </w:r>
    </w:p>
    <w:p w:rsidR="000F3498" w:rsidRDefault="000F3498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0F3498" w:rsidRDefault="000F3498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</w:p>
    <w:p w:rsidR="007558B7" w:rsidRPr="007558B7" w:rsidRDefault="000F3498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  <w:r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  <w:lastRenderedPageBreak/>
        <w:t xml:space="preserve">     </w:t>
      </w:r>
      <w:r w:rsidR="007558B7" w:rsidRPr="007558B7"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  <w:t>Ребенок 10 лет, плохо читает в 4 классе</w:t>
      </w:r>
    </w:p>
    <w:p w:rsidR="007558B7" w:rsidRPr="007558B7" w:rsidRDefault="000F3498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    </w:t>
      </w:r>
      <w:r w:rsidRPr="000F3498">
        <w:rPr>
          <w:rFonts w:ascii="Arial" w:eastAsia="Times New Roman" w:hAnsi="Arial" w:cs="Arial"/>
          <w:noProof/>
          <w:color w:val="293356"/>
          <w:sz w:val="27"/>
          <w:szCs w:val="27"/>
          <w:lang w:eastAsia="ru-RU"/>
        </w:rPr>
        <w:drawing>
          <wp:inline distT="0" distB="0" distL="0" distR="0">
            <wp:extent cx="3067050" cy="2043423"/>
            <wp:effectExtent l="0" t="0" r="0" b="0"/>
            <wp:docPr id="12" name="Рисунок 12" descr="C:\Users\1\Desktop\гнлнелгн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гнлнелгне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97624" cy="206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429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  </w:t>
      </w:r>
      <w:r w:rsidR="007558B7"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Скорость чтения вслух во втором полугодии должна составлять 100-120 слов в минуту, про себя – на 50 слов больше. Ребенок должен уметь различать устное народное творчество и художественную литературу, знать и находить в тексте средства выразительности (эпитеты, сравнения), распознавать тип речи (повествование, рассуждение, описание).</w:t>
      </w: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Критические отклонения в чтении, которые говорят о необходимости проведения дополнительного обследования четвероклассника: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При чтении, особенно вслух, проявляется эмоциональное напряжение, страх и стеснение.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Продолжаются трудности в овладении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слогослиянием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, чтении целым словом.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Пропускает или добавляет слова.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 узнает знакомые слова.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Теряет строку или дважды читает одну и ту же, водит ручкой или пальцем по строке во время чтения.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Плохое понимание прочитанного, трудности в выделении главных мыслей в прочитанном тексте.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 умеет ориентироваться в словаре, справочной литературе, энциклопедии.</w:t>
      </w:r>
    </w:p>
    <w:p w:rsidR="007558B7" w:rsidRPr="007558B7" w:rsidRDefault="007558B7" w:rsidP="000F3498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Плохо понимает задания, которые представлены в письменном виде, задания в устной форме понимает хорошо.</w:t>
      </w:r>
    </w:p>
    <w:p w:rsidR="00330429" w:rsidRDefault="00330429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</w:p>
    <w:p w:rsidR="007558B7" w:rsidRPr="007558B7" w:rsidRDefault="00330429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На</w:t>
      </w:r>
      <w:r w:rsidR="007558B7"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 xml:space="preserve"> письме:</w:t>
      </w:r>
    </w:p>
    <w:p w:rsidR="007558B7" w:rsidRPr="007558B7" w:rsidRDefault="007558B7" w:rsidP="000F3498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 умеет конспектировать устную информацию, которую педагог дает в классе.</w:t>
      </w:r>
    </w:p>
    <w:p w:rsidR="007558B7" w:rsidRPr="007558B7" w:rsidRDefault="007558B7" w:rsidP="000F3498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Испытывает сложности при написании эссе или сочинения.</w:t>
      </w:r>
    </w:p>
    <w:p w:rsidR="007558B7" w:rsidRPr="007558B7" w:rsidRDefault="007558B7" w:rsidP="000F3498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Допускает много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дисграфических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и пунктуационных ошибок в письме.</w:t>
      </w: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lastRenderedPageBreak/>
        <w:t>В других видах деятельности:</w:t>
      </w:r>
    </w:p>
    <w:p w:rsidR="007558B7" w:rsidRPr="007558B7" w:rsidRDefault="007558B7" w:rsidP="000F3498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Испытывает затруднения при формулировке устных ответов, особенно если это требуется в развернутой форме.</w:t>
      </w:r>
    </w:p>
    <w:p w:rsidR="007558B7" w:rsidRPr="007558B7" w:rsidRDefault="007558B7" w:rsidP="000F3498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Испытывает трудности в решении задач, т. к. при чтении плохо понимает условия.</w:t>
      </w:r>
    </w:p>
    <w:p w:rsidR="007558B7" w:rsidRPr="007558B7" w:rsidRDefault="007558B7" w:rsidP="000F3498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Плохо умеет извлекать и усваивать информацию при чтении учебника.</w:t>
      </w:r>
    </w:p>
    <w:p w:rsidR="007558B7" w:rsidRPr="007558B7" w:rsidRDefault="007558B7" w:rsidP="000F3498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Плохо умеет планировать домашние задания и выполнять их самостоятельно.</w:t>
      </w:r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Если у ребенка есть проблемы из вышеуказанного перечня, разобраться с ними помогут логопед и психолог. Они подскажут, нужна ли помощь специалиста, дадут советы родителям для домашних заданий. При необходимости специалисты ПМПК дадут школе ориентиры, чтобы на их основе разработать для ребенка индивидуальную обучающую программу с учетом его особенностей или персональный образовательный маршрут.</w:t>
      </w:r>
    </w:p>
    <w:p w:rsidR="007558B7" w:rsidRPr="007558B7" w:rsidRDefault="007558B7" w:rsidP="000F3498">
      <w:pPr>
        <w:spacing w:after="300" w:line="240" w:lineRule="auto"/>
        <w:jc w:val="both"/>
        <w:outlineLvl w:val="3"/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  <w:t>Чем можно помочь ребенку?</w:t>
      </w:r>
    </w:p>
    <w:p w:rsidR="007558B7" w:rsidRPr="007558B7" w:rsidRDefault="007558B7" w:rsidP="000F3498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Беседовать о прочитанных книгах.</w:t>
      </w:r>
    </w:p>
    <w:p w:rsidR="007558B7" w:rsidRPr="007558B7" w:rsidRDefault="007558B7" w:rsidP="000F3498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Совместный поиск литературы по интересам.</w:t>
      </w:r>
    </w:p>
    <w:p w:rsidR="007558B7" w:rsidRPr="007558B7" w:rsidRDefault="007558B7" w:rsidP="000F3498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Выделение по возможности отдельного тихого места для выполнения домашней работы, чтения и письма.</w:t>
      </w:r>
    </w:p>
    <w:p w:rsidR="007558B7" w:rsidRPr="007558B7" w:rsidRDefault="007558B7" w:rsidP="000F3498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Объяснять ребенку значение новых слов, поощрять его задавать вопросы о малознакомых словах.</w:t>
      </w:r>
    </w:p>
    <w:p w:rsidR="007558B7" w:rsidRPr="007558B7" w:rsidRDefault="007558B7" w:rsidP="000F3498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Ритуал ежедневного чтения вслух родителей ребенку с обсуждениями сюжета и предположениями о его развитии.</w:t>
      </w:r>
    </w:p>
    <w:p w:rsidR="007558B7" w:rsidRPr="007558B7" w:rsidRDefault="007558B7" w:rsidP="000F3498">
      <w:pPr>
        <w:pBdr>
          <w:bottom w:val="single" w:sz="36" w:space="4" w:color="F2F4FC"/>
        </w:pBdr>
        <w:spacing w:after="300" w:line="240" w:lineRule="auto"/>
        <w:jc w:val="both"/>
        <w:outlineLvl w:val="1"/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51"/>
          <w:szCs w:val="51"/>
          <w:lang w:eastAsia="ru-RU"/>
        </w:rPr>
        <w:t>Ребенок 11 лет, плохо читает в 5-6 классе</w:t>
      </w:r>
    </w:p>
    <w:p w:rsidR="007558B7" w:rsidRPr="007558B7" w:rsidRDefault="00330429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  </w:t>
      </w:r>
      <w:r w:rsidRPr="00330429">
        <w:rPr>
          <w:rFonts w:ascii="Arial" w:eastAsia="Times New Roman" w:hAnsi="Arial" w:cs="Arial"/>
          <w:noProof/>
          <w:color w:val="293356"/>
          <w:sz w:val="27"/>
          <w:szCs w:val="27"/>
          <w:lang w:eastAsia="ru-RU"/>
        </w:rPr>
        <w:drawing>
          <wp:inline distT="0" distB="0" distL="0" distR="0">
            <wp:extent cx="2702523" cy="1847850"/>
            <wp:effectExtent l="0" t="0" r="3175" b="0"/>
            <wp:docPr id="13" name="Рисунок 13" descr="C:\Users\1\Desktop\оьнь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оьньн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692" cy="185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</w:t>
      </w:r>
      <w:r w:rsidR="007558B7"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В 11 лет ребенок должен уметь читать бегло, знать и частично применять некоторые стратегии работы с текстом (беглый просмотр, по диагонали, выборочное чтение и др.), понимать не только буквальный смысл, но и подтекст.</w:t>
      </w: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lastRenderedPageBreak/>
        <w:t>Критические отклонения в чтении, свидетельствующие о том, что необходимо провести дополнительное обследование ребенка для подтверждения или исключения диагноза «</w:t>
      </w:r>
      <w:proofErr w:type="spellStart"/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дислексия</w:t>
      </w:r>
      <w:proofErr w:type="spellEnd"/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»:</w:t>
      </w:r>
    </w:p>
    <w:p w:rsidR="007558B7" w:rsidRPr="007558B7" w:rsidRDefault="007558B7" w:rsidP="000F3498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Страх, стеснение при чтении.</w:t>
      </w:r>
    </w:p>
    <w:p w:rsidR="007558B7" w:rsidRPr="007558B7" w:rsidRDefault="007558B7" w:rsidP="000F3498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Стойкие трудности с освоением чтения целым словом и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слогослиянием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.</w:t>
      </w:r>
    </w:p>
    <w:p w:rsidR="007558B7" w:rsidRPr="007558B7" w:rsidRDefault="007558B7" w:rsidP="000F3498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 сформировано слоговое автоматизированное чтение. Сохранение побуквенного чтения.</w:t>
      </w:r>
    </w:p>
    <w:p w:rsidR="007558B7" w:rsidRPr="007558B7" w:rsidRDefault="007558B7" w:rsidP="000F3498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Неузнавание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 знакомых слов.</w:t>
      </w:r>
    </w:p>
    <w:p w:rsidR="007558B7" w:rsidRDefault="007558B7" w:rsidP="000F3498">
      <w:pPr>
        <w:numPr>
          <w:ilvl w:val="0"/>
          <w:numId w:val="1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Сниженная скорость чтения по сравнению со сверстниками. Сложности с пониманием скрытого смысла.</w:t>
      </w:r>
    </w:p>
    <w:p w:rsidR="00330429" w:rsidRPr="007558B7" w:rsidRDefault="00330429" w:rsidP="00330429">
      <w:pPr>
        <w:spacing w:after="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</w:p>
    <w:p w:rsidR="007558B7" w:rsidRPr="007558B7" w:rsidRDefault="00330429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На</w:t>
      </w:r>
      <w:r w:rsidR="007558B7"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 xml:space="preserve"> письме:</w:t>
      </w:r>
    </w:p>
    <w:p w:rsidR="007558B7" w:rsidRPr="007558B7" w:rsidRDefault="007558B7" w:rsidP="000F3498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Частые ошибки в письменных текста</w:t>
      </w:r>
      <w:r w:rsidR="00330429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х, в том числе орфографические.</w:t>
      </w:r>
    </w:p>
    <w:p w:rsidR="007558B7" w:rsidRPr="007558B7" w:rsidRDefault="007558B7" w:rsidP="000F3498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Пропуск или слипание слов, добавление новых в текст.</w:t>
      </w:r>
    </w:p>
    <w:p w:rsidR="007558B7" w:rsidRPr="007558B7" w:rsidRDefault="007558B7" w:rsidP="000F3498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Перестановка и пропуск букв и слогов.</w:t>
      </w:r>
    </w:p>
    <w:p w:rsidR="007558B7" w:rsidRDefault="007558B7" w:rsidP="000F3498">
      <w:pPr>
        <w:numPr>
          <w:ilvl w:val="0"/>
          <w:numId w:val="1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Смешение графически схожих букв.</w:t>
      </w:r>
    </w:p>
    <w:p w:rsidR="00330429" w:rsidRPr="007558B7" w:rsidRDefault="00330429" w:rsidP="00330429">
      <w:pPr>
        <w:spacing w:after="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</w:p>
    <w:p w:rsidR="007558B7" w:rsidRPr="007558B7" w:rsidRDefault="007558B7" w:rsidP="000F3498">
      <w:pPr>
        <w:spacing w:after="300" w:line="240" w:lineRule="auto"/>
        <w:jc w:val="both"/>
        <w:outlineLvl w:val="4"/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33"/>
          <w:szCs w:val="33"/>
          <w:lang w:eastAsia="ru-RU"/>
        </w:rPr>
        <w:t>В других видах деятельности:</w:t>
      </w:r>
    </w:p>
    <w:p w:rsidR="007558B7" w:rsidRPr="007558B7" w:rsidRDefault="007558B7" w:rsidP="000F3498">
      <w:pPr>
        <w:numPr>
          <w:ilvl w:val="0"/>
          <w:numId w:val="1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Трудности в понимании письменных заданий по многим предметам.</w:t>
      </w:r>
    </w:p>
    <w:p w:rsidR="007558B7" w:rsidRPr="007558B7" w:rsidRDefault="007558B7" w:rsidP="000F3498">
      <w:pPr>
        <w:numPr>
          <w:ilvl w:val="0"/>
          <w:numId w:val="1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 xml:space="preserve">Информация из учебников усваивается с трудом, требуется многократное </w:t>
      </w:r>
      <w:proofErr w:type="spellStart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перечитывание</w:t>
      </w:r>
      <w:proofErr w:type="spellEnd"/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.</w:t>
      </w:r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Конечно, без помощи специалистов ПМПК не обойтись. Наличие проблем из вышеуказанного перечня говорит о том, что ребенок нуждается в помощи специалиста, необходимо профессиональное обследование, чтобы определить причину, по которой возникли сложности с чтением. Точно так же на ПМПК при необходимости специалистами будет разработана специальная учебная программа или персональный образовательный маршрут.</w:t>
      </w:r>
    </w:p>
    <w:p w:rsidR="007558B7" w:rsidRPr="007558B7" w:rsidRDefault="007558B7" w:rsidP="000F3498">
      <w:pPr>
        <w:spacing w:after="300" w:line="240" w:lineRule="auto"/>
        <w:jc w:val="both"/>
        <w:outlineLvl w:val="3"/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</w:pPr>
      <w:r w:rsidRPr="007558B7">
        <w:rPr>
          <w:rFonts w:ascii="SansSerif" w:eastAsia="Times New Roman" w:hAnsi="SansSerif" w:cs="Times New Roman"/>
          <w:color w:val="293356"/>
          <w:sz w:val="42"/>
          <w:szCs w:val="42"/>
          <w:lang w:eastAsia="ru-RU"/>
        </w:rPr>
        <w:t>Что могут сделать родители?</w:t>
      </w:r>
    </w:p>
    <w:p w:rsidR="007558B7" w:rsidRPr="007558B7" w:rsidRDefault="007558B7" w:rsidP="000F3498">
      <w:pPr>
        <w:spacing w:after="30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Поддерживать ребенка. Помогать ему справиться с трудностями, читать вслух ему тексты учебников, чтобы снизить учебную нагрузку и облегчить понимание материала.  </w:t>
      </w:r>
    </w:p>
    <w:p w:rsidR="007558B7" w:rsidRPr="007558B7" w:rsidRDefault="007558B7" w:rsidP="000F3498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Включение подростка в обсуждение текущих семейных дел и задач, где его мнение выслушивается и принимается во внимание.</w:t>
      </w:r>
    </w:p>
    <w:p w:rsidR="007558B7" w:rsidRPr="007558B7" w:rsidRDefault="007558B7" w:rsidP="000F3498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lastRenderedPageBreak/>
        <w:t>Разговоры с ребенком на тему его увлечений и интересов – музыки, фильмов, игр, путешествий.</w:t>
      </w:r>
    </w:p>
    <w:p w:rsidR="007558B7" w:rsidRPr="007558B7" w:rsidRDefault="007558B7" w:rsidP="000F3498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Создание дома уютного уголка для чтения.</w:t>
      </w:r>
    </w:p>
    <w:p w:rsidR="007558B7" w:rsidRPr="007558B7" w:rsidRDefault="007558B7" w:rsidP="000F3498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Составление плана чтения на месяц или год – с наименованием произведений и количеством.</w:t>
      </w:r>
    </w:p>
    <w:p w:rsidR="007558B7" w:rsidRPr="007558B7" w:rsidRDefault="007558B7" w:rsidP="000F3498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Побуждение на разговоры о прочтенных книгах – какие впечатления они вызвали, что понравилось и не понравилось, как характеризует персонажей.</w:t>
      </w:r>
    </w:p>
    <w:p w:rsidR="007558B7" w:rsidRPr="007558B7" w:rsidRDefault="007558B7" w:rsidP="000F3498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Создание собственного блога, дневника.</w:t>
      </w:r>
    </w:p>
    <w:p w:rsidR="00330429" w:rsidRDefault="007558B7" w:rsidP="00330429">
      <w:pPr>
        <w:numPr>
          <w:ilvl w:val="0"/>
          <w:numId w:val="1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  <w:r w:rsidRPr="007558B7">
        <w:rPr>
          <w:rFonts w:ascii="Arial" w:eastAsia="Times New Roman" w:hAnsi="Arial" w:cs="Arial"/>
          <w:color w:val="293356"/>
          <w:sz w:val="27"/>
          <w:szCs w:val="27"/>
          <w:lang w:eastAsia="ru-RU"/>
        </w:rPr>
        <w:t>Написание электронных писем друзьям и родственникам с поздравлениями и свежими новостями.</w:t>
      </w:r>
    </w:p>
    <w:p w:rsidR="00330429" w:rsidRPr="00330429" w:rsidRDefault="00330429" w:rsidP="00330429">
      <w:pPr>
        <w:spacing w:after="0" w:line="360" w:lineRule="atLeast"/>
        <w:jc w:val="both"/>
        <w:rPr>
          <w:rFonts w:ascii="Arial" w:eastAsia="Times New Roman" w:hAnsi="Arial" w:cs="Arial"/>
          <w:color w:val="293356"/>
          <w:sz w:val="27"/>
          <w:szCs w:val="27"/>
          <w:lang w:eastAsia="ru-RU"/>
        </w:rPr>
      </w:pPr>
    </w:p>
    <w:p w:rsidR="004A27A3" w:rsidRDefault="004A27A3" w:rsidP="000F3498">
      <w:pPr>
        <w:jc w:val="both"/>
      </w:pPr>
    </w:p>
    <w:sectPr w:rsidR="004A27A3" w:rsidSect="000F34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E83"/>
    <w:multiLevelType w:val="multilevel"/>
    <w:tmpl w:val="2220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F1FE2"/>
    <w:multiLevelType w:val="multilevel"/>
    <w:tmpl w:val="963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01478"/>
    <w:multiLevelType w:val="multilevel"/>
    <w:tmpl w:val="D418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132AA"/>
    <w:multiLevelType w:val="multilevel"/>
    <w:tmpl w:val="B80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01529"/>
    <w:multiLevelType w:val="multilevel"/>
    <w:tmpl w:val="F4E8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30162"/>
    <w:multiLevelType w:val="multilevel"/>
    <w:tmpl w:val="85F2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5A26DF"/>
    <w:multiLevelType w:val="multilevel"/>
    <w:tmpl w:val="C55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36231"/>
    <w:multiLevelType w:val="multilevel"/>
    <w:tmpl w:val="7C34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4119B"/>
    <w:multiLevelType w:val="multilevel"/>
    <w:tmpl w:val="317A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D5714"/>
    <w:multiLevelType w:val="multilevel"/>
    <w:tmpl w:val="A64C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034D4"/>
    <w:multiLevelType w:val="multilevel"/>
    <w:tmpl w:val="D624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53A1C"/>
    <w:multiLevelType w:val="multilevel"/>
    <w:tmpl w:val="F368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E22C6"/>
    <w:multiLevelType w:val="multilevel"/>
    <w:tmpl w:val="8780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F082F"/>
    <w:multiLevelType w:val="multilevel"/>
    <w:tmpl w:val="43BE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135BBF"/>
    <w:multiLevelType w:val="multilevel"/>
    <w:tmpl w:val="F392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4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B7"/>
    <w:rsid w:val="000F3498"/>
    <w:rsid w:val="00330429"/>
    <w:rsid w:val="004A27A3"/>
    <w:rsid w:val="005071D5"/>
    <w:rsid w:val="007558B7"/>
    <w:rsid w:val="00D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E25D"/>
  <w15:chartTrackingRefBased/>
  <w15:docId w15:val="{6A936602-0E64-43C3-BA30-FD5CD3FC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2023-04-05T03:51:00Z</dcterms:created>
  <dcterms:modified xsi:type="dcterms:W3CDTF">2023-05-24T09:44:00Z</dcterms:modified>
</cp:coreProperties>
</file>