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0DB37" w14:textId="77777777" w:rsidR="00D83538" w:rsidRPr="007E73B4" w:rsidRDefault="00D83538" w:rsidP="00D83538">
      <w:pPr>
        <w:spacing w:after="240" w:line="312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E73B4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КАК ПОМОЧЬ РЕБЕНКУ НАЙТИ СВОЕ ПРИЗВАНИЕ</w:t>
      </w:r>
    </w:p>
    <w:p w14:paraId="58E6A4DF" w14:textId="77777777" w:rsidR="00D83538" w:rsidRPr="007E73B4" w:rsidRDefault="00D83538" w:rsidP="00D83538">
      <w:pPr>
        <w:pStyle w:val="a3"/>
        <w:numPr>
          <w:ilvl w:val="0"/>
          <w:numId w:val="1"/>
        </w:numPr>
        <w:spacing w:after="24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важно прийти к пониманию того, что в отношениях со своими детьми необходимо исходить из того, что ребенок – это человек со своим мировоззрением, душой, склонностями, опытом и так далее.</w:t>
      </w:r>
    </w:p>
    <w:p w14:paraId="234FDB53" w14:textId="77777777" w:rsidR="00D83538" w:rsidRDefault="00D83538" w:rsidP="00D83538">
      <w:pPr>
        <w:pStyle w:val="a3"/>
        <w:spacing w:after="24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9DD099" w14:textId="77777777" w:rsidR="00D83538" w:rsidRDefault="00D83538" w:rsidP="00D83538">
      <w:pPr>
        <w:pStyle w:val="a3"/>
        <w:spacing w:after="24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это важно? Потому что только при таком отношении к ребенку можно заметить, что заложено в него Богом, и перестать навязывать собственное понимание.</w:t>
      </w:r>
    </w:p>
    <w:p w14:paraId="4658686E" w14:textId="77777777" w:rsidR="00D83538" w:rsidRDefault="00D83538" w:rsidP="00D83538">
      <w:pPr>
        <w:pStyle w:val="a3"/>
        <w:spacing w:after="24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8AB1E8D" w14:textId="77777777" w:rsidR="00D83538" w:rsidRPr="007E73B4" w:rsidRDefault="00D83538" w:rsidP="00D83538">
      <w:pPr>
        <w:pStyle w:val="a3"/>
        <w:numPr>
          <w:ilvl w:val="0"/>
          <w:numId w:val="1"/>
        </w:numPr>
        <w:spacing w:after="24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того, чтобы выявить его желания, интересы, способности, таланты, призвание своего ребёнка, необходимо наблюдать.</w:t>
      </w:r>
    </w:p>
    <w:p w14:paraId="67BFD1D9" w14:textId="77777777" w:rsidR="00D83538" w:rsidRDefault="00D83538" w:rsidP="00D83538">
      <w:pPr>
        <w:pStyle w:val="a3"/>
        <w:spacing w:after="24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4E26EBD" w14:textId="77777777" w:rsidR="00D83538" w:rsidRDefault="00D83538" w:rsidP="00D83538">
      <w:pPr>
        <w:pStyle w:val="a3"/>
        <w:spacing w:after="24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Предлагайте ребенку различные способы самореализации и наблюдайте за тем, что ему больше нравится.</w:t>
      </w:r>
    </w:p>
    <w:p w14:paraId="3DBF1AA2" w14:textId="77777777" w:rsidR="00D83538" w:rsidRDefault="00D83538" w:rsidP="00D83538">
      <w:pPr>
        <w:pStyle w:val="a3"/>
        <w:spacing w:after="24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76D87C0" w14:textId="77777777" w:rsidR="00D83538" w:rsidRDefault="00D83538" w:rsidP="00D83538">
      <w:pPr>
        <w:pStyle w:val="a3"/>
        <w:spacing w:after="24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есть огромное количество всяких кружков и секций, развивающих игр и прочего. Дайте ребенку возможность попробовать себя в разном. Ни в коем случае не давите на него, не заставляйте заниматься тем, что Вам кажется правильным и перспективным – просто наблюдайте. И проявите терпение. Его интерес непременно проявится.</w:t>
      </w:r>
    </w:p>
    <w:p w14:paraId="6FFDB4DA" w14:textId="77777777" w:rsidR="00D83538" w:rsidRDefault="00D83538" w:rsidP="00D83538">
      <w:pPr>
        <w:pStyle w:val="a3"/>
        <w:spacing w:after="24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31002CF" w14:textId="77777777" w:rsidR="00D83538" w:rsidRPr="007E73B4" w:rsidRDefault="00D83538" w:rsidP="00D83538">
      <w:pPr>
        <w:pStyle w:val="a3"/>
        <w:numPr>
          <w:ilvl w:val="0"/>
          <w:numId w:val="1"/>
        </w:numPr>
        <w:spacing w:after="24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Ставить перед ребенком более сложные творческие задачи.</w:t>
      </w:r>
    </w:p>
    <w:p w14:paraId="4848A387" w14:textId="77777777" w:rsidR="00D83538" w:rsidRDefault="00D83538" w:rsidP="00D83538">
      <w:pPr>
        <w:pStyle w:val="a3"/>
        <w:spacing w:after="24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5B65447" w14:textId="77777777" w:rsidR="00D83538" w:rsidRDefault="00D83538" w:rsidP="00D83538">
      <w:pPr>
        <w:pStyle w:val="a3"/>
        <w:spacing w:after="24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ребенок любит решать математические задачи – это будет решение таких задач, которые он никогда до этого не видел; если ребенок любит танцевать – обучение новому танцу; если ребенок любит футбол, – игра в команде более высокого уровня.</w:t>
      </w:r>
    </w:p>
    <w:p w14:paraId="5ECBE04A" w14:textId="77777777" w:rsidR="00D83538" w:rsidRDefault="00D83538" w:rsidP="00D83538">
      <w:pPr>
        <w:pStyle w:val="a3"/>
        <w:spacing w:after="24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E684F13" w14:textId="77777777" w:rsidR="00D83538" w:rsidRDefault="00D83538" w:rsidP="00D83538">
      <w:pPr>
        <w:pStyle w:val="a3"/>
        <w:spacing w:after="24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маленькому человеку, действительно, нравится то, что он делает, то новые задачи – пусть даже через прохождение сложностей - все равно будут порождать в нем азарт. И это - прямой указатель на то направление деятельности, в котором он будет счастливым и успешным.</w:t>
      </w:r>
    </w:p>
    <w:p w14:paraId="12AE5DBA" w14:textId="77777777" w:rsidR="00D83538" w:rsidRDefault="00D83538" w:rsidP="00D83538">
      <w:pPr>
        <w:pStyle w:val="a3"/>
        <w:spacing w:after="24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64E6988" w14:textId="77777777" w:rsidR="00D83538" w:rsidRPr="007E73B4" w:rsidRDefault="00D83538" w:rsidP="00D83538">
      <w:pPr>
        <w:pStyle w:val="a3"/>
        <w:spacing w:after="24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3B4">
        <w:rPr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5C6229D" wp14:editId="2D2ACC55">
            <wp:simplePos x="0" y="0"/>
            <wp:positionH relativeFrom="margin">
              <wp:posOffset>3187700</wp:posOffset>
            </wp:positionH>
            <wp:positionV relativeFrom="margin">
              <wp:posOffset>7775575</wp:posOffset>
            </wp:positionV>
            <wp:extent cx="2795270" cy="2068195"/>
            <wp:effectExtent l="0" t="0" r="5080" b="8255"/>
            <wp:wrapSquare wrapText="bothSides"/>
            <wp:docPr id="1" name="Рисунок 1" descr="C:\Program Files (x86)\Microsoft Office\MEDIA\CAGCAT10\j02849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28491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270" cy="206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7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ещё важно помнить, что выбор призвания – это не выбор материального благополучия, а выбор счастья!</w:t>
      </w:r>
    </w:p>
    <w:p w14:paraId="493372C1" w14:textId="77777777" w:rsidR="00D83538" w:rsidRPr="007E73B4" w:rsidRDefault="00D83538" w:rsidP="00D8353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3CE484F" w14:textId="77777777" w:rsidR="00B849AB" w:rsidRDefault="00B849AB">
      <w:bookmarkStart w:id="0" w:name="_GoBack"/>
      <w:bookmarkEnd w:id="0"/>
    </w:p>
    <w:sectPr w:rsidR="00B84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6207E5"/>
    <w:multiLevelType w:val="hybridMultilevel"/>
    <w:tmpl w:val="46E65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9AB"/>
    <w:rsid w:val="00B849AB"/>
    <w:rsid w:val="00D8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2D867B-E33D-4877-B398-372E81F01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35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2024-10-24T09:12:00Z</dcterms:created>
  <dcterms:modified xsi:type="dcterms:W3CDTF">2024-10-24T09:12:00Z</dcterms:modified>
</cp:coreProperties>
</file>